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897F" w14:textId="77777777" w:rsidR="00975A9A" w:rsidRDefault="00975A9A" w:rsidP="00975A9A">
      <w:pPr>
        <w:pStyle w:val="Title"/>
      </w:pPr>
    </w:p>
    <w:p w14:paraId="795BCDDC" w14:textId="77777777" w:rsidR="00975A9A" w:rsidRDefault="00975A9A" w:rsidP="00975A9A">
      <w:pPr>
        <w:pStyle w:val="Title"/>
      </w:pPr>
      <w:r>
        <w:t>Lafayette Square Institute</w:t>
      </w:r>
    </w:p>
    <w:p w14:paraId="51F57385" w14:textId="77777777" w:rsidR="00975A9A" w:rsidRDefault="00975A9A" w:rsidP="00975A9A">
      <w:pPr>
        <w:pStyle w:val="Subtitle"/>
      </w:pPr>
      <w:r>
        <w:t>Summer 2026 Research Fellows Opportunities</w:t>
      </w:r>
    </w:p>
    <w:p w14:paraId="505DA63C" w14:textId="77777777" w:rsidR="00975A9A" w:rsidRDefault="00975A9A" w:rsidP="00975A9A">
      <w:pPr>
        <w:pStyle w:val="Heading1"/>
      </w:pPr>
      <w:r>
        <w:t>The Summer Research Fellows Program</w:t>
      </w:r>
    </w:p>
    <w:p w14:paraId="33BF1B5F" w14:textId="647A8C32" w:rsidR="00975A9A" w:rsidRPr="00F51674" w:rsidRDefault="00975A9A" w:rsidP="00975A9A">
      <w:r>
        <w:t xml:space="preserve">The Lafayette Square Institute's Summer Research Fellows Program offers graduate </w:t>
      </w:r>
      <w:proofErr w:type="gramStart"/>
      <w:r>
        <w:t>students</w:t>
      </w:r>
      <w:proofErr w:type="gramEnd"/>
      <w:r>
        <w:t xml:space="preserve"> hands-on opportunities to produce and publish original research on innovative policy tools advancing economic mobility, opportunity, and resilience. Fellows work directly with LSI leadership to develop rigorous, accessible analysis that informs federal and state legislation, shapes investment strategy, and reaches policymakers, investors, and advocates nationwide. Each </w:t>
      </w:r>
      <w:proofErr w:type="gramStart"/>
      <w:r>
        <w:t>fellow</w:t>
      </w:r>
      <w:proofErr w:type="gramEnd"/>
      <w:r>
        <w:t xml:space="preserve"> receives individualized coaching, publication support, and access to the Lafayette Square platform—including our data assets, policy networks, and distribution channels—to advance a discrete research project aligned with LSI's mission. The 2026 cohort will focus on housing finance, renter wealth-building, and </w:t>
      </w:r>
      <w:r w:rsidR="00343317">
        <w:t>federal investment policy</w:t>
      </w:r>
      <w:r>
        <w:t>.</w:t>
      </w:r>
    </w:p>
    <w:p w14:paraId="4589E19B" w14:textId="77777777" w:rsidR="00975A9A" w:rsidRDefault="00975A9A" w:rsidP="00975A9A">
      <w:pPr>
        <w:pStyle w:val="Heading1"/>
      </w:pPr>
      <w:r>
        <w:t>About the Lafayette Square Institute</w:t>
      </w:r>
    </w:p>
    <w:p w14:paraId="55A0C5D5" w14:textId="77777777" w:rsidR="00975A9A" w:rsidRDefault="00975A9A" w:rsidP="00975A9A">
      <w:r>
        <w:t>The Lafayette Square Institute (LSI) is a data analytics and public policy platform that bridges the gap between government and capital markets. We believe policy and technology can transform economic barriers into pathways for generational wealth-building. LSI's mission is to develop innovative solutions that advance economic mobility, opportunity, and resilience for workers and families.</w:t>
      </w:r>
    </w:p>
    <w:p w14:paraId="13D26402" w14:textId="77777777" w:rsidR="00975A9A" w:rsidRDefault="00975A9A" w:rsidP="00975A9A">
      <w:r>
        <w:t>Our track record includes successful creation, introduction, and enactment of policy in several states nationwide, as well as developing bipartisan federal advancements in employee ownership and affordable housing through a federal housing investment initiative aimed at mobilizing billions of dollars in private capital for innovative housing models that foster upward mobility. We also leverage place-based data insights and AI to develop publicly available technology assets that improve access to capital and workplace benefits.</w:t>
      </w:r>
    </w:p>
    <w:p w14:paraId="09535C39" w14:textId="3902A27B" w:rsidR="00975A9A" w:rsidRDefault="00975A9A" w:rsidP="00975A9A">
      <w:r>
        <w:t xml:space="preserve">We are seeking graduate student interns with backgrounds in economics, public policy, finance, or related fields to join our team for summer 2026. </w:t>
      </w:r>
      <w:r w:rsidR="00272B0C">
        <w:t xml:space="preserve">Exceptional undergraduate </w:t>
      </w:r>
      <w:r w:rsidR="00272B0C">
        <w:lastRenderedPageBreak/>
        <w:t xml:space="preserve">interns will also be considered. </w:t>
      </w:r>
      <w:r>
        <w:t>Interns will contribute to rigorous, accessible research that shapes federal and state policy, supports legislative initiatives, and informs investment strategies.</w:t>
      </w:r>
    </w:p>
    <w:p w14:paraId="5E05B2B9" w14:textId="77777777" w:rsidR="00975A9A" w:rsidRDefault="00975A9A" w:rsidP="00975A9A"/>
    <w:p w14:paraId="1BA65001" w14:textId="77777777" w:rsidR="00975A9A" w:rsidRPr="005E1DE5" w:rsidRDefault="00975A9A" w:rsidP="00975A9A">
      <w:pPr>
        <w:pStyle w:val="Heading2"/>
      </w:pPr>
      <w:r w:rsidRPr="005E1DE5">
        <w:t>Position Details (All Roles)</w:t>
      </w:r>
    </w:p>
    <w:p w14:paraId="56580650" w14:textId="77777777" w:rsidR="00975A9A" w:rsidRPr="005E1DE5" w:rsidRDefault="00975A9A" w:rsidP="00975A9A">
      <w:pPr>
        <w:pStyle w:val="ListParagraph"/>
        <w:numPr>
          <w:ilvl w:val="0"/>
          <w:numId w:val="1"/>
        </w:numPr>
        <w:spacing w:after="0" w:line="240" w:lineRule="auto"/>
      </w:pPr>
      <w:r w:rsidRPr="005E1DE5">
        <w:rPr>
          <w:b/>
          <w:bCs/>
        </w:rPr>
        <w:t>Duration:</w:t>
      </w:r>
      <w:r w:rsidRPr="005E1DE5">
        <w:t xml:space="preserve"> 10-12 weeks, Summer 2026</w:t>
      </w:r>
    </w:p>
    <w:p w14:paraId="09F6FDA3" w14:textId="77777777" w:rsidR="00975A9A" w:rsidRPr="005E1DE5" w:rsidRDefault="00975A9A" w:rsidP="00975A9A">
      <w:pPr>
        <w:pStyle w:val="ListParagraph"/>
        <w:numPr>
          <w:ilvl w:val="0"/>
          <w:numId w:val="1"/>
        </w:numPr>
        <w:spacing w:after="0" w:line="240" w:lineRule="auto"/>
      </w:pPr>
      <w:r w:rsidRPr="005E1DE5">
        <w:rPr>
          <w:b/>
          <w:bCs/>
        </w:rPr>
        <w:t>Location:</w:t>
      </w:r>
      <w:r w:rsidRPr="005E1DE5">
        <w:t xml:space="preserve"> Remote with flexibility; Washington, D</w:t>
      </w:r>
      <w:r>
        <w:t>.</w:t>
      </w:r>
      <w:r w:rsidRPr="005E1DE5">
        <w:t>C</w:t>
      </w:r>
      <w:r>
        <w:t>.</w:t>
      </w:r>
      <w:r w:rsidRPr="005E1DE5">
        <w:t xml:space="preserve"> preferred for in-person collaboration opportunities</w:t>
      </w:r>
    </w:p>
    <w:p w14:paraId="636D1022" w14:textId="1157EF37" w:rsidR="00975A9A" w:rsidRPr="005E1DE5" w:rsidRDefault="00975A9A" w:rsidP="00975A9A">
      <w:pPr>
        <w:pStyle w:val="ListParagraph"/>
        <w:numPr>
          <w:ilvl w:val="0"/>
          <w:numId w:val="1"/>
        </w:numPr>
        <w:spacing w:after="0" w:line="240" w:lineRule="auto"/>
      </w:pPr>
      <w:r w:rsidRPr="4A402E6A">
        <w:rPr>
          <w:b/>
          <w:bCs/>
        </w:rPr>
        <w:t>Compensation:</w:t>
      </w:r>
      <w:r>
        <w:t xml:space="preserve"> These positions are available on an unpaid basis for candidates with external funding, such as university fellowships, public interest stipends, or research grants. For graduate candidates without access to external funding or university sponsorship, LSI offers hourly compensation at $</w:t>
      </w:r>
      <w:r w:rsidR="00334992">
        <w:t>3</w:t>
      </w:r>
      <w:r w:rsidR="007911B7">
        <w:t>5</w:t>
      </w:r>
      <w:r>
        <w:t>/hour</w:t>
      </w:r>
      <w:r w:rsidR="007911B7">
        <w:t xml:space="preserve"> and $25/hour.</w:t>
      </w:r>
      <w:r>
        <w:t xml:space="preserve"> Please indicate your funding status in your cover letter.</w:t>
      </w:r>
    </w:p>
    <w:p w14:paraId="6A10D1D9" w14:textId="77777777" w:rsidR="00975A9A" w:rsidRPr="005E1DE5" w:rsidRDefault="00975A9A" w:rsidP="00975A9A">
      <w:pPr>
        <w:pStyle w:val="ListParagraph"/>
        <w:numPr>
          <w:ilvl w:val="0"/>
          <w:numId w:val="1"/>
        </w:numPr>
        <w:spacing w:after="0" w:line="240" w:lineRule="auto"/>
      </w:pPr>
      <w:r w:rsidRPr="005E1DE5">
        <w:rPr>
          <w:b/>
          <w:bCs/>
        </w:rPr>
        <w:t>Reports to:</w:t>
      </w:r>
      <w:r w:rsidRPr="005E1DE5">
        <w:t xml:space="preserve"> </w:t>
      </w:r>
      <w:r>
        <w:t xml:space="preserve">Katie Deal - </w:t>
      </w:r>
      <w:r w:rsidRPr="005E1DE5">
        <w:t>Vice President, Lafayette Square Institute</w:t>
      </w:r>
    </w:p>
    <w:p w14:paraId="224F6872" w14:textId="77777777" w:rsidR="00975A9A" w:rsidRDefault="00975A9A" w:rsidP="00975A9A">
      <w:pPr>
        <w:rPr>
          <w:b/>
          <w:bCs/>
        </w:rPr>
      </w:pPr>
    </w:p>
    <w:p w14:paraId="68B9238E" w14:textId="29BA80F4" w:rsidR="00975A9A" w:rsidRDefault="00975A9A" w:rsidP="00975A9A">
      <w:pPr>
        <w:pStyle w:val="Heading1"/>
      </w:pPr>
      <w:r>
        <w:t>Data &amp; Policy Research Fellow</w:t>
      </w:r>
    </w:p>
    <w:p w14:paraId="2195F5CD" w14:textId="77777777" w:rsidR="00975A9A" w:rsidRDefault="00975A9A" w:rsidP="00975A9A">
      <w:pPr>
        <w:pStyle w:val="Heading2"/>
      </w:pPr>
      <w:r>
        <w:t>Project Overview</w:t>
      </w:r>
    </w:p>
    <w:p w14:paraId="1103780A" w14:textId="42398AD6" w:rsidR="00975A9A" w:rsidRPr="00EC04F4" w:rsidRDefault="00975A9A" w:rsidP="00975A9A">
      <w:r w:rsidRPr="00EC04F4">
        <w:t>We are seeking a motivated graduate intern with a strong interest in the intersection of public policy and data analytics. This role is ideal for students who want hands-on experience analyzing real-world datasets, contributing to policy research, and supporting the development of tools used by policymakers and advocates.</w:t>
      </w:r>
    </w:p>
    <w:p w14:paraId="01F6B67D" w14:textId="6A437D2F" w:rsidR="00975A9A" w:rsidRDefault="00975A9A" w:rsidP="00975A9A">
      <w:r>
        <w:t xml:space="preserve">You will work remotely with our Data Analytics team to </w:t>
      </w:r>
      <w:r w:rsidR="3D633224">
        <w:t xml:space="preserve">create and </w:t>
      </w:r>
      <w:r>
        <w:t>test datasets,</w:t>
      </w:r>
      <w:r w:rsidR="6DE7D4D3">
        <w:t xml:space="preserve"> develop and apply imputation methods,</w:t>
      </w:r>
      <w:r>
        <w:t xml:space="preserve"> validate metrics, conduct targeted research, and support ongoing development of our data infrastructure and policy products: 535 Insights, which maps economic health indicators across </w:t>
      </w:r>
      <w:r w:rsidR="725D335B">
        <w:t xml:space="preserve"> 20k+ granular geographies</w:t>
      </w:r>
      <w:r>
        <w:t xml:space="preserve"> in the United States; and the Federal Credit Lab, which provides a comprehensive taxonomy of federal credit programs, utilization, and economic impact across the United States. </w:t>
      </w:r>
      <w:r w:rsidR="1B70DD15">
        <w:t>Y</w:t>
      </w:r>
      <w:r w:rsidR="42FB9BBC">
        <w:t xml:space="preserve">ou will also assist with other </w:t>
      </w:r>
      <w:proofErr w:type="gramStart"/>
      <w:r w:rsidR="42FB9BBC">
        <w:t>projects as</w:t>
      </w:r>
      <w:proofErr w:type="gramEnd"/>
      <w:r w:rsidR="42FB9BBC">
        <w:t xml:space="preserve"> needed.</w:t>
      </w:r>
    </w:p>
    <w:p w14:paraId="45DC75E3" w14:textId="40FF34BC" w:rsidR="00A44B9C" w:rsidRDefault="00975A9A" w:rsidP="00A44B9C">
      <w:pPr>
        <w:pStyle w:val="Heading2"/>
      </w:pPr>
      <w:r>
        <w:t>Responsibilities</w:t>
      </w:r>
    </w:p>
    <w:p w14:paraId="3267B2A8" w14:textId="114CBF6A" w:rsidR="00A44B9C" w:rsidRDefault="00A44B9C" w:rsidP="00A44B9C">
      <w:pPr>
        <w:pStyle w:val="ListParagraph"/>
        <w:numPr>
          <w:ilvl w:val="0"/>
          <w:numId w:val="1"/>
        </w:numPr>
      </w:pPr>
      <w:r>
        <w:t>Conduct structured data and policy research, summarize findings, and support evidence gathering for ongoing projects</w:t>
      </w:r>
    </w:p>
    <w:p w14:paraId="00C9D23A" w14:textId="08D0194F" w:rsidR="00975A9A" w:rsidRDefault="00975A9A" w:rsidP="4A402E6A">
      <w:pPr>
        <w:pStyle w:val="ListParagraph"/>
        <w:numPr>
          <w:ilvl w:val="0"/>
          <w:numId w:val="1"/>
        </w:numPr>
      </w:pPr>
      <w:r>
        <w:lastRenderedPageBreak/>
        <w:t>Conduct data testing, validation, and quality assurance using SQL (Snowflake), Excel, and Python or R</w:t>
      </w:r>
    </w:p>
    <w:p w14:paraId="5493F3EE" w14:textId="73E1B3E0" w:rsidR="7CCDD797" w:rsidRDefault="7CCDD797" w:rsidP="4A402E6A">
      <w:pPr>
        <w:pStyle w:val="ListParagraph"/>
        <w:numPr>
          <w:ilvl w:val="0"/>
          <w:numId w:val="1"/>
        </w:numPr>
      </w:pPr>
      <w:r w:rsidRPr="4A402E6A">
        <w:t>Build</w:t>
      </w:r>
      <w:r w:rsidR="6D99F938" w:rsidRPr="4A402E6A">
        <w:t xml:space="preserve"> data pipelines</w:t>
      </w:r>
      <w:r w:rsidR="5ACD195A" w:rsidRPr="4A402E6A">
        <w:t xml:space="preserve"> for webtools in SQL, managing </w:t>
      </w:r>
      <w:r w:rsidR="39129319" w:rsidRPr="4A402E6A">
        <w:t xml:space="preserve">and testing </w:t>
      </w:r>
      <w:r w:rsidR="5ACD195A" w:rsidRPr="4A402E6A">
        <w:t xml:space="preserve">the frontend </w:t>
      </w:r>
      <w:r w:rsidR="640D41E7" w:rsidRPr="4A402E6A">
        <w:t>integration</w:t>
      </w:r>
      <w:r w:rsidR="5ACD195A" w:rsidRPr="4A402E6A">
        <w:t xml:space="preserve"> using JIRA</w:t>
      </w:r>
      <w:r w:rsidR="1B067678" w:rsidRPr="4A402E6A">
        <w:t xml:space="preserve"> (prior experience not required)</w:t>
      </w:r>
    </w:p>
    <w:p w14:paraId="76732AEF" w14:textId="5092E35C" w:rsidR="00975A9A" w:rsidRDefault="00975A9A" w:rsidP="00975A9A">
      <w:pPr>
        <w:pStyle w:val="ListParagraph"/>
        <w:numPr>
          <w:ilvl w:val="0"/>
          <w:numId w:val="1"/>
        </w:numPr>
      </w:pPr>
      <w:r>
        <w:t>Help refine Tableau dashboards and Excel data visualizations; contribute to data visualization quality checks and code prototypes</w:t>
      </w:r>
    </w:p>
    <w:p w14:paraId="043DD477" w14:textId="738EE195" w:rsidR="33B2037D" w:rsidRDefault="33B2037D" w:rsidP="4A402E6A">
      <w:pPr>
        <w:pStyle w:val="ListParagraph"/>
        <w:numPr>
          <w:ilvl w:val="0"/>
          <w:numId w:val="1"/>
        </w:numPr>
      </w:pPr>
      <w:r>
        <w:t>Help create data imputations and crosswalks to enable regional granularity</w:t>
      </w:r>
    </w:p>
    <w:p w14:paraId="5CD35993" w14:textId="77777777" w:rsidR="00975A9A" w:rsidRDefault="00975A9A" w:rsidP="00975A9A">
      <w:pPr>
        <w:pStyle w:val="ListParagraph"/>
        <w:numPr>
          <w:ilvl w:val="0"/>
          <w:numId w:val="1"/>
        </w:numPr>
      </w:pPr>
      <w:r>
        <w:t>Provide editorial review of internal and external materials for clarity, accuracy, and consistency</w:t>
      </w:r>
    </w:p>
    <w:p w14:paraId="33204BF9" w14:textId="77777777" w:rsidR="00975A9A" w:rsidRDefault="00975A9A" w:rsidP="00975A9A">
      <w:pPr>
        <w:pStyle w:val="ListParagraph"/>
        <w:numPr>
          <w:ilvl w:val="0"/>
          <w:numId w:val="1"/>
        </w:numPr>
      </w:pPr>
      <w:r>
        <w:t>Document processes, findings, and troubleshooting steps to strengthen team workflows</w:t>
      </w:r>
    </w:p>
    <w:p w14:paraId="492A3E0F" w14:textId="77777777" w:rsidR="00975A9A" w:rsidRDefault="00975A9A" w:rsidP="00975A9A">
      <w:pPr>
        <w:pStyle w:val="ListParagraph"/>
      </w:pPr>
    </w:p>
    <w:p w14:paraId="790F54B0" w14:textId="77777777" w:rsidR="00975A9A" w:rsidRDefault="00975A9A" w:rsidP="00975A9A">
      <w:pPr>
        <w:pStyle w:val="Heading2"/>
      </w:pPr>
      <w:r>
        <w:t>Qualifications</w:t>
      </w:r>
    </w:p>
    <w:p w14:paraId="5C30DDD8" w14:textId="1FE0C607" w:rsidR="00975A9A" w:rsidRPr="00AC2344" w:rsidRDefault="00975A9A" w:rsidP="00975A9A">
      <w:pPr>
        <w:pStyle w:val="ListParagraph"/>
        <w:numPr>
          <w:ilvl w:val="0"/>
          <w:numId w:val="1"/>
        </w:numPr>
      </w:pPr>
      <w:r w:rsidRPr="00AC2344">
        <w:t>Pursuing a</w:t>
      </w:r>
      <w:r>
        <w:t xml:space="preserve"> </w:t>
      </w:r>
      <w:r w:rsidRPr="00AC2344">
        <w:t>graduate degree in Public Policy, Economics, Data Science, Statistics, Computer Science, Political Science, Urban Studies, or a related field with exposure to both policy and data</w:t>
      </w:r>
    </w:p>
    <w:p w14:paraId="59BB95B0" w14:textId="57FEBDFE" w:rsidR="00975A9A" w:rsidRPr="00AC2344" w:rsidRDefault="00975A9A" w:rsidP="00975A9A">
      <w:pPr>
        <w:pStyle w:val="ListParagraph"/>
        <w:numPr>
          <w:ilvl w:val="0"/>
          <w:numId w:val="1"/>
        </w:numPr>
      </w:pPr>
      <w:r>
        <w:t xml:space="preserve">Experience or coursework in </w:t>
      </w:r>
      <w:r w:rsidR="000B060D">
        <w:t>quantitative</w:t>
      </w:r>
      <w:r w:rsidR="3D285D99">
        <w:t xml:space="preserve"> data processing</w:t>
      </w:r>
      <w:r>
        <w:t xml:space="preserve"> </w:t>
      </w:r>
      <w:proofErr w:type="gramStart"/>
      <w:r>
        <w:t>required;</w:t>
      </w:r>
      <w:proofErr w:type="gramEnd"/>
      <w:r>
        <w:t xml:space="preserve"> with</w:t>
      </w:r>
      <w:r w:rsidR="6B55B58D">
        <w:t xml:space="preserve"> strong</w:t>
      </w:r>
      <w:r>
        <w:t xml:space="preserve"> preference for experience with </w:t>
      </w:r>
      <w:r w:rsidR="5756EC6D">
        <w:t xml:space="preserve">SQL, </w:t>
      </w:r>
      <w:r>
        <w:t xml:space="preserve">Python, R, </w:t>
      </w:r>
      <w:r w:rsidR="04245D4D">
        <w:t xml:space="preserve">Excel, </w:t>
      </w:r>
      <w:r>
        <w:t>Tableau, and other programing languages or data visualization software</w:t>
      </w:r>
    </w:p>
    <w:p w14:paraId="0C6A6233" w14:textId="5B7E2DF9" w:rsidR="00975A9A" w:rsidRPr="00AC2344" w:rsidRDefault="00975A9A" w:rsidP="00975A9A">
      <w:pPr>
        <w:pStyle w:val="ListParagraph"/>
        <w:numPr>
          <w:ilvl w:val="0"/>
          <w:numId w:val="1"/>
        </w:numPr>
      </w:pPr>
      <w:r w:rsidRPr="00AC2344">
        <w:t>Strong attention to detail and enthusiasm for data quality assurance</w:t>
      </w:r>
      <w:r>
        <w:t>, policy analysis, and impact evaluation</w:t>
      </w:r>
    </w:p>
    <w:p w14:paraId="6845E929" w14:textId="77777777" w:rsidR="00975A9A" w:rsidRPr="00AC2344" w:rsidRDefault="00975A9A" w:rsidP="00975A9A">
      <w:pPr>
        <w:pStyle w:val="ListParagraph"/>
        <w:numPr>
          <w:ilvl w:val="0"/>
          <w:numId w:val="1"/>
        </w:numPr>
      </w:pPr>
      <w:r w:rsidRPr="00AC2344">
        <w:t>Ability to use AI tools efficiently for coding, analysis, and workflow support, while understanding their limitations, risks, and appropriate use cases, including accuracy and data security considerations</w:t>
      </w:r>
    </w:p>
    <w:p w14:paraId="5D0EB14B" w14:textId="77777777" w:rsidR="00975A9A" w:rsidRPr="00AC2344" w:rsidRDefault="00975A9A" w:rsidP="00975A9A">
      <w:pPr>
        <w:pStyle w:val="ListParagraph"/>
        <w:numPr>
          <w:ilvl w:val="0"/>
          <w:numId w:val="1"/>
        </w:numPr>
      </w:pPr>
      <w:r w:rsidRPr="00AC2344">
        <w:t>Clear written and verbal communication skills</w:t>
      </w:r>
    </w:p>
    <w:p w14:paraId="0BA3351C" w14:textId="1A6DBB7F" w:rsidR="00444D78" w:rsidRDefault="00975A9A" w:rsidP="00444D78">
      <w:pPr>
        <w:pStyle w:val="ListParagraph"/>
        <w:numPr>
          <w:ilvl w:val="0"/>
          <w:numId w:val="1"/>
        </w:numPr>
      </w:pPr>
      <w:r w:rsidRPr="00AC2344">
        <w:t>Demonstrated ability to work independently, manage tasks efficiently, and deliver high-quality work through collaboration</w:t>
      </w:r>
    </w:p>
    <w:p w14:paraId="77EB496E" w14:textId="77777777" w:rsidR="00444D78" w:rsidRDefault="00444D78" w:rsidP="00444D78">
      <w:pPr>
        <w:pStyle w:val="ListParagraph"/>
      </w:pPr>
    </w:p>
    <w:p w14:paraId="1C7E7C1B" w14:textId="77777777" w:rsidR="00444D78" w:rsidRPr="005E1DE5" w:rsidRDefault="00444D78" w:rsidP="00444D78">
      <w:pPr>
        <w:pStyle w:val="Heading2"/>
      </w:pPr>
      <w:r w:rsidRPr="005E1DE5">
        <w:t>To Apply</w:t>
      </w:r>
    </w:p>
    <w:p w14:paraId="3B6BE223" w14:textId="27B05C38" w:rsidR="00444D78" w:rsidRDefault="00444D78" w:rsidP="00444D78">
      <w:r>
        <w:t xml:space="preserve">Please submit a </w:t>
      </w:r>
      <w:r w:rsidRPr="00A44B9C">
        <w:rPr>
          <w:b/>
          <w:bCs/>
        </w:rPr>
        <w:t xml:space="preserve">resume, brief cover </w:t>
      </w:r>
      <w:r w:rsidR="00A44B9C">
        <w:rPr>
          <w:b/>
          <w:bCs/>
        </w:rPr>
        <w:t>letter,</w:t>
      </w:r>
      <w:r w:rsidRPr="00A44B9C">
        <w:rPr>
          <w:b/>
          <w:bCs/>
        </w:rPr>
        <w:t xml:space="preserve"> and a policy-related</w:t>
      </w:r>
      <w:r w:rsidRPr="00A44B9C">
        <w:rPr>
          <w:rFonts w:ascii="Aptos" w:eastAsia="Aptos" w:hAnsi="Aptos"/>
          <w:b/>
          <w:bCs/>
        </w:rPr>
        <w:t xml:space="preserve"> work sample</w:t>
      </w:r>
      <w:r w:rsidRPr="4A402E6A">
        <w:rPr>
          <w:rFonts w:ascii="Aptos" w:eastAsia="Aptos" w:hAnsi="Aptos"/>
        </w:rPr>
        <w:t xml:space="preserve"> demonstrating analytical thinking that includes outputs such as data visualizations, statistical analysis, or quantitative findings applied to a real dataset</w:t>
      </w:r>
      <w:r w:rsidR="00A44B9C">
        <w:rPr>
          <w:rFonts w:ascii="Aptos" w:eastAsia="Aptos" w:hAnsi="Aptos"/>
        </w:rPr>
        <w:t>—p</w:t>
      </w:r>
      <w:r w:rsidRPr="4A402E6A">
        <w:rPr>
          <w:rFonts w:ascii="Aptos" w:eastAsia="Aptos" w:hAnsi="Aptos"/>
        </w:rPr>
        <w:t>referably including working code (SQL, Python, R, or similar)</w:t>
      </w:r>
      <w:r w:rsidR="00A44B9C">
        <w:rPr>
          <w:rFonts w:ascii="Aptos" w:eastAsia="Aptos" w:hAnsi="Aptos"/>
        </w:rPr>
        <w:t>—</w:t>
      </w:r>
      <w:r>
        <w:t xml:space="preserve">to deal@lafayettesquareinstitute.org. </w:t>
      </w:r>
    </w:p>
    <w:p w14:paraId="34CF39BF" w14:textId="77777777" w:rsidR="00444D78" w:rsidRDefault="00444D78" w:rsidP="00444D78">
      <w:r>
        <w:lastRenderedPageBreak/>
        <w:t xml:space="preserve">In your cover letter, describe your interest in economic mobility and how your background prepares you to contribute to LSI's mission and analytical work. </w:t>
      </w:r>
    </w:p>
    <w:p w14:paraId="0CE736D9" w14:textId="77777777" w:rsidR="00444D78" w:rsidRPr="005E1DE5" w:rsidRDefault="00444D78" w:rsidP="00444D78">
      <w:r>
        <w:t xml:space="preserve">The purpose of the cover letter is to learn more about who you are and how you think. We will use an AI screening tool to evaluate use of LLMs in drafting your submissions, including your cover letter. </w:t>
      </w:r>
      <w:r w:rsidRPr="00ED3511">
        <w:rPr>
          <w:b/>
          <w:bCs/>
          <w:i/>
          <w:iCs/>
        </w:rPr>
        <w:t>We welcome use of AI tools</w:t>
      </w:r>
      <w:r>
        <w:t xml:space="preserve"> (we use them, too!), and we ask that you </w:t>
      </w:r>
      <w:r w:rsidRPr="00ED3511">
        <w:rPr>
          <w:b/>
          <w:bCs/>
          <w:i/>
          <w:iCs/>
        </w:rPr>
        <w:t>disclose your methodology</w:t>
      </w:r>
      <w:r>
        <w:t xml:space="preserve"> at the end of each document submitted: how you prompted the tool(s) chosen, and the extent to which the model’s feedback influenced your conclusions. For research samples, we will accept the AI disclosure or citation policy used by your academic institution as relevant.</w:t>
      </w:r>
    </w:p>
    <w:p w14:paraId="2E8AC398" w14:textId="150A8C07" w:rsidR="00444D78" w:rsidRPr="00A44B9C" w:rsidRDefault="00444D78" w:rsidP="00A44B9C">
      <w:pPr>
        <w:rPr>
          <w:i/>
          <w:iCs/>
        </w:rPr>
      </w:pPr>
      <w:r w:rsidRPr="005E1DE5">
        <w:rPr>
          <w:i/>
          <w:iCs/>
        </w:rPr>
        <w:t>LSI is committed to building a diverse team and strongly encourages applications from candidates of all backgrounds.</w:t>
      </w:r>
    </w:p>
    <w:sectPr w:rsidR="00444D78" w:rsidRPr="00A44B9C" w:rsidSect="00975A9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9DE3B" w14:textId="77777777" w:rsidR="00803FF0" w:rsidRDefault="00803FF0" w:rsidP="00975A9A">
      <w:pPr>
        <w:spacing w:after="0" w:line="240" w:lineRule="auto"/>
      </w:pPr>
      <w:r>
        <w:separator/>
      </w:r>
    </w:p>
  </w:endnote>
  <w:endnote w:type="continuationSeparator" w:id="0">
    <w:p w14:paraId="7F842003" w14:textId="77777777" w:rsidR="00803FF0" w:rsidRDefault="00803FF0" w:rsidP="0097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B53D" w14:textId="77777777" w:rsidR="00803FF0" w:rsidRDefault="00803FF0" w:rsidP="00975A9A">
      <w:pPr>
        <w:spacing w:after="0" w:line="240" w:lineRule="auto"/>
      </w:pPr>
      <w:r>
        <w:separator/>
      </w:r>
    </w:p>
  </w:footnote>
  <w:footnote w:type="continuationSeparator" w:id="0">
    <w:p w14:paraId="42CD18A0" w14:textId="77777777" w:rsidR="00803FF0" w:rsidRDefault="00803FF0" w:rsidP="00975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9B3B" w14:textId="2848D45E" w:rsidR="00975A9A" w:rsidRDefault="00975A9A" w:rsidP="00781CBD">
    <w:pPr>
      <w:pStyle w:val="Header"/>
      <w:jc w:val="right"/>
    </w:pPr>
    <w:r>
      <w:rPr>
        <w:noProof/>
      </w:rPr>
      <w:drawing>
        <wp:inline distT="0" distB="0" distL="0" distR="0" wp14:anchorId="6DBBD098" wp14:editId="593E5027">
          <wp:extent cx="1082974" cy="425669"/>
          <wp:effectExtent l="0" t="0" r="3175" b="0"/>
          <wp:docPr id="1914001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01945" name="Picture 1914001945"/>
                  <pic:cNvPicPr/>
                </pic:nvPicPr>
                <pic:blipFill>
                  <a:blip r:embed="rId1">
                    <a:extLst>
                      <a:ext uri="{28A0092B-C50C-407E-A947-70E740481C1C}">
                        <a14:useLocalDpi xmlns:a14="http://schemas.microsoft.com/office/drawing/2010/main" val="0"/>
                      </a:ext>
                    </a:extLst>
                  </a:blip>
                  <a:stretch>
                    <a:fillRect/>
                  </a:stretch>
                </pic:blipFill>
                <pic:spPr>
                  <a:xfrm>
                    <a:off x="0" y="0"/>
                    <a:ext cx="1089065" cy="428063"/>
                  </a:xfrm>
                  <a:prstGeom prst="rect">
                    <a:avLst/>
                  </a:prstGeom>
                </pic:spPr>
              </pic:pic>
            </a:graphicData>
          </a:graphic>
        </wp:inline>
      </w:drawing>
    </w:r>
  </w:p>
  <w:p w14:paraId="5D4A53C0" w14:textId="77777777" w:rsidR="00975A9A" w:rsidRDefault="00975A9A" w:rsidP="00781CBD">
    <w:pPr>
      <w:pStyle w:val="Header"/>
      <w:jc w:val="right"/>
    </w:pPr>
  </w:p>
  <w:p w14:paraId="7CF4259A" w14:textId="77777777" w:rsidR="00ED3511" w:rsidRDefault="00ED3511" w:rsidP="00781CB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5425D"/>
    <w:multiLevelType w:val="hybridMultilevel"/>
    <w:tmpl w:val="331E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36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9A"/>
    <w:rsid w:val="000530B8"/>
    <w:rsid w:val="000B060D"/>
    <w:rsid w:val="00240807"/>
    <w:rsid w:val="00272B0C"/>
    <w:rsid w:val="002D3C73"/>
    <w:rsid w:val="00334992"/>
    <w:rsid w:val="00343317"/>
    <w:rsid w:val="00444D78"/>
    <w:rsid w:val="00583DE1"/>
    <w:rsid w:val="005B65DE"/>
    <w:rsid w:val="006977EB"/>
    <w:rsid w:val="007911B7"/>
    <w:rsid w:val="00803FF0"/>
    <w:rsid w:val="0084779C"/>
    <w:rsid w:val="00975A9A"/>
    <w:rsid w:val="00A32EAC"/>
    <w:rsid w:val="00A44B9C"/>
    <w:rsid w:val="00C22064"/>
    <w:rsid w:val="00C638E2"/>
    <w:rsid w:val="00ED3511"/>
    <w:rsid w:val="04245D4D"/>
    <w:rsid w:val="06BD0ADE"/>
    <w:rsid w:val="091C0518"/>
    <w:rsid w:val="09AF33F3"/>
    <w:rsid w:val="0BC50E04"/>
    <w:rsid w:val="12788B95"/>
    <w:rsid w:val="1B067678"/>
    <w:rsid w:val="1B70DD15"/>
    <w:rsid w:val="21FDB3EE"/>
    <w:rsid w:val="240CDC9D"/>
    <w:rsid w:val="287CFCD1"/>
    <w:rsid w:val="30160C87"/>
    <w:rsid w:val="33B2037D"/>
    <w:rsid w:val="36C3075F"/>
    <w:rsid w:val="39129319"/>
    <w:rsid w:val="3D285D99"/>
    <w:rsid w:val="3D633224"/>
    <w:rsid w:val="3F81A6D3"/>
    <w:rsid w:val="42FB9BBC"/>
    <w:rsid w:val="434A9437"/>
    <w:rsid w:val="4A402E6A"/>
    <w:rsid w:val="4B97BB6F"/>
    <w:rsid w:val="51759334"/>
    <w:rsid w:val="5756EC6D"/>
    <w:rsid w:val="5AC18AE4"/>
    <w:rsid w:val="5ACD195A"/>
    <w:rsid w:val="5B173361"/>
    <w:rsid w:val="5FE38683"/>
    <w:rsid w:val="640D41E7"/>
    <w:rsid w:val="6B55B58D"/>
    <w:rsid w:val="6D99F938"/>
    <w:rsid w:val="6DD1999A"/>
    <w:rsid w:val="6DE7D4D3"/>
    <w:rsid w:val="725D335B"/>
    <w:rsid w:val="74020407"/>
    <w:rsid w:val="7B206B33"/>
    <w:rsid w:val="7CCDD797"/>
    <w:rsid w:val="7D868AC6"/>
    <w:rsid w:val="7D978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0A46"/>
  <w15:chartTrackingRefBased/>
  <w15:docId w15:val="{445C879C-BDFB-44EC-A9AA-4BD0E5C4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9A"/>
  </w:style>
  <w:style w:type="paragraph" w:styleId="Heading1">
    <w:name w:val="heading 1"/>
    <w:basedOn w:val="Normal"/>
    <w:next w:val="Normal"/>
    <w:link w:val="Heading1Char"/>
    <w:uiPriority w:val="9"/>
    <w:qFormat/>
    <w:rsid w:val="00975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5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A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5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A9A"/>
    <w:rPr>
      <w:rFonts w:eastAsiaTheme="majorEastAsia" w:cstheme="majorBidi"/>
      <w:color w:val="272727" w:themeColor="text1" w:themeTint="D8"/>
    </w:rPr>
  </w:style>
  <w:style w:type="paragraph" w:styleId="Title">
    <w:name w:val="Title"/>
    <w:basedOn w:val="Normal"/>
    <w:next w:val="Normal"/>
    <w:link w:val="TitleChar"/>
    <w:uiPriority w:val="10"/>
    <w:qFormat/>
    <w:rsid w:val="00975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A9A"/>
    <w:pPr>
      <w:spacing w:before="160"/>
      <w:jc w:val="center"/>
    </w:pPr>
    <w:rPr>
      <w:i/>
      <w:iCs/>
      <w:color w:val="404040" w:themeColor="text1" w:themeTint="BF"/>
    </w:rPr>
  </w:style>
  <w:style w:type="character" w:customStyle="1" w:styleId="QuoteChar">
    <w:name w:val="Quote Char"/>
    <w:basedOn w:val="DefaultParagraphFont"/>
    <w:link w:val="Quote"/>
    <w:uiPriority w:val="29"/>
    <w:rsid w:val="00975A9A"/>
    <w:rPr>
      <w:i/>
      <w:iCs/>
      <w:color w:val="404040" w:themeColor="text1" w:themeTint="BF"/>
    </w:rPr>
  </w:style>
  <w:style w:type="paragraph" w:styleId="ListParagraph">
    <w:name w:val="List Paragraph"/>
    <w:basedOn w:val="Normal"/>
    <w:uiPriority w:val="34"/>
    <w:qFormat/>
    <w:rsid w:val="00975A9A"/>
    <w:pPr>
      <w:ind w:left="720"/>
      <w:contextualSpacing/>
    </w:pPr>
  </w:style>
  <w:style w:type="character" w:styleId="IntenseEmphasis">
    <w:name w:val="Intense Emphasis"/>
    <w:basedOn w:val="DefaultParagraphFont"/>
    <w:uiPriority w:val="21"/>
    <w:qFormat/>
    <w:rsid w:val="00975A9A"/>
    <w:rPr>
      <w:i/>
      <w:iCs/>
      <w:color w:val="0F4761" w:themeColor="accent1" w:themeShade="BF"/>
    </w:rPr>
  </w:style>
  <w:style w:type="paragraph" w:styleId="IntenseQuote">
    <w:name w:val="Intense Quote"/>
    <w:basedOn w:val="Normal"/>
    <w:next w:val="Normal"/>
    <w:link w:val="IntenseQuoteChar"/>
    <w:uiPriority w:val="30"/>
    <w:qFormat/>
    <w:rsid w:val="00975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A9A"/>
    <w:rPr>
      <w:i/>
      <w:iCs/>
      <w:color w:val="0F4761" w:themeColor="accent1" w:themeShade="BF"/>
    </w:rPr>
  </w:style>
  <w:style w:type="character" w:styleId="IntenseReference">
    <w:name w:val="Intense Reference"/>
    <w:basedOn w:val="DefaultParagraphFont"/>
    <w:uiPriority w:val="32"/>
    <w:qFormat/>
    <w:rsid w:val="00975A9A"/>
    <w:rPr>
      <w:b/>
      <w:bCs/>
      <w:smallCaps/>
      <w:color w:val="0F4761" w:themeColor="accent1" w:themeShade="BF"/>
      <w:spacing w:val="5"/>
    </w:rPr>
  </w:style>
  <w:style w:type="paragraph" w:styleId="Header">
    <w:name w:val="header"/>
    <w:basedOn w:val="Normal"/>
    <w:link w:val="HeaderChar"/>
    <w:uiPriority w:val="99"/>
    <w:unhideWhenUsed/>
    <w:rsid w:val="00975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A9A"/>
  </w:style>
  <w:style w:type="paragraph" w:styleId="Footer">
    <w:name w:val="footer"/>
    <w:basedOn w:val="Normal"/>
    <w:link w:val="FooterChar"/>
    <w:uiPriority w:val="99"/>
    <w:unhideWhenUsed/>
    <w:rsid w:val="00975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A9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5608</Characters>
  <Application>Microsoft Office Word</Application>
  <DocSecurity>0</DocSecurity>
  <Lines>105</Lines>
  <Paragraphs>26</Paragraphs>
  <ScaleCrop>false</ScaleCrop>
  <Company>Ninja Example</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Deal</dc:creator>
  <cp:keywords/>
  <dc:description/>
  <cp:lastModifiedBy>Laura Hohenberger</cp:lastModifiedBy>
  <cp:revision>13</cp:revision>
  <cp:lastPrinted>2026-04-14T00:58:00Z</cp:lastPrinted>
  <dcterms:created xsi:type="dcterms:W3CDTF">2026-04-14T00:53:00Z</dcterms:created>
  <dcterms:modified xsi:type="dcterms:W3CDTF">2026-04-17T15:12:00Z</dcterms:modified>
</cp:coreProperties>
</file>